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43C1B8E" wp14:editId="11EEBDB3">
            <wp:extent cx="5940425" cy="3475149"/>
            <wp:effectExtent l="0" t="0" r="3175" b="0"/>
            <wp:docPr id="1" name="Рисунок 1" descr="Фон по охране труда - 3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по охране труда - 30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03B53">
        <w:rPr>
          <w:rFonts w:ascii="Times New Roman" w:hAnsi="Times New Roman" w:cs="Times New Roman"/>
          <w:b/>
          <w:i/>
          <w:sz w:val="56"/>
          <w:szCs w:val="56"/>
        </w:rPr>
        <w:t>Предоставление работнику актуальной информации об условиях и охране труда</w:t>
      </w:r>
    </w:p>
    <w:p w:rsid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Pr="00303B53" w:rsidRDefault="00303B53" w:rsidP="00303B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3B53" w:rsidRDefault="00303B53" w:rsidP="00303B53"/>
    <w:p w:rsidR="008C71B4" w:rsidRDefault="008C71B4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  <w:sectPr w:rsidR="008C71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B53" w:rsidRP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lastRenderedPageBreak/>
        <w:t>Статья 216.2 ТК РФ обязывает работодателей ставить работников в известность об условиях и охране труда на его рабочем месте, о существующих профессиональных рисках и их уровнях, о предоставляемых ему гарантиях, полагающихся ему компенсациях и СИЗ и т.д.</w:t>
      </w:r>
    </w:p>
    <w:p w:rsid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>Если устанавливается 4 класс опасности условий труда, то работодатель должен незамедлительно проинформировать об этом работника.</w:t>
      </w:r>
    </w:p>
    <w:p w:rsidR="00303B53" w:rsidRP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>Способы информирования работников приведены в Приказе Минтруда РФ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</w:t>
      </w:r>
      <w:r>
        <w:rPr>
          <w:rFonts w:ascii="Times New Roman" w:hAnsi="Times New Roman" w:cs="Times New Roman"/>
          <w:sz w:val="32"/>
          <w:szCs w:val="32"/>
        </w:rPr>
        <w:t>зопасные условия и охрану труда».</w:t>
      </w:r>
    </w:p>
    <w:p w:rsidR="00303B53" w:rsidRP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>Формы информирования могут быть разными — работодатель делает выбор с учетом своих потребностей и возможностей:</w:t>
      </w:r>
    </w:p>
    <w:p w:rsidR="00303B53" w:rsidRP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>ознакомление при приеме на работу с условиями трудового договора;</w:t>
      </w:r>
    </w:p>
    <w:p w:rsidR="00303B53" w:rsidRPr="00303B53" w:rsidRDefault="00303B53" w:rsidP="00303B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>ознакомление с результатами СОУТ;</w:t>
      </w:r>
    </w:p>
    <w:p w:rsidR="00303B53" w:rsidRPr="00303B53" w:rsidRDefault="00303B53" w:rsidP="00303B5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 xml:space="preserve">    ознакомление с информацией о существующих профессиональных рисках и их уровнях;</w:t>
      </w:r>
    </w:p>
    <w:p w:rsidR="00DA2CB6" w:rsidRDefault="00303B53" w:rsidP="00DA2CB6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3B53">
        <w:rPr>
          <w:rFonts w:ascii="Times New Roman" w:hAnsi="Times New Roman" w:cs="Times New Roman"/>
          <w:sz w:val="32"/>
          <w:szCs w:val="32"/>
        </w:rPr>
        <w:t xml:space="preserve">    ознакомление с требованиями должностной инструкции, инструкций по охране труда, перечнем выдаваемых на рабочем месте СИЗ, требованиями правил по охране труда и других локальных нормативных актов работодателя.</w:t>
      </w:r>
      <w:r w:rsidR="00DA2C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CB6" w:rsidRDefault="00DA2CB6" w:rsidP="00DA2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</w:rPr>
      </w:pPr>
    </w:p>
    <w:p w:rsidR="008C71B4" w:rsidRDefault="00DA2CB6" w:rsidP="00290B35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  <w:sz w:val="20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дминистрация Нижневартовского района. Отдел труда. 2023 год.</w:t>
      </w:r>
      <w:bookmarkStart w:id="0" w:name="_GoBack"/>
      <w:bookmarkEnd w:id="0"/>
    </w:p>
    <w:p w:rsidR="008C71B4" w:rsidRPr="00303B53" w:rsidRDefault="008C71B4" w:rsidP="00303B5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8C71B4" w:rsidRPr="00303B53" w:rsidSect="00DA2C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34"/>
    <w:rsid w:val="00290B35"/>
    <w:rsid w:val="00303B53"/>
    <w:rsid w:val="008C71B4"/>
    <w:rsid w:val="008D350B"/>
    <w:rsid w:val="00BF2F34"/>
    <w:rsid w:val="00DA2CB6"/>
    <w:rsid w:val="00E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53B9-FFA6-4C82-8119-850BFCF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5</cp:revision>
  <dcterms:created xsi:type="dcterms:W3CDTF">2023-03-01T05:41:00Z</dcterms:created>
  <dcterms:modified xsi:type="dcterms:W3CDTF">2023-03-01T05:59:00Z</dcterms:modified>
</cp:coreProperties>
</file>